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D5C5D7" w14:textId="2B4FD3F9" w:rsidR="00A32B2A" w:rsidRDefault="00A32B2A" w:rsidP="00DF109E">
      <w:pPr>
        <w:jc w:val="center"/>
        <w:rPr>
          <w:rFonts w:ascii="Lora" w:hAnsi="Lora"/>
          <w:b/>
          <w:color w:val="FF0000"/>
          <w:sz w:val="28"/>
          <w:szCs w:val="20"/>
        </w:rPr>
      </w:pPr>
      <w:r>
        <w:rPr>
          <w:rFonts w:ascii="Lora" w:hAnsi="Lora"/>
          <w:b/>
          <w:color w:val="FF0000"/>
          <w:sz w:val="28"/>
          <w:szCs w:val="20"/>
        </w:rPr>
        <w:t>M A U D   C H R I S T M A S   P A R A D E</w:t>
      </w:r>
    </w:p>
    <w:p w14:paraId="392C6027" w14:textId="3675E66B" w:rsidR="00A85ADC" w:rsidRDefault="00C003B4" w:rsidP="00DF109E">
      <w:pPr>
        <w:jc w:val="center"/>
        <w:rPr>
          <w:rFonts w:ascii="Lora" w:hAnsi="Lora"/>
          <w:b/>
          <w:color w:val="FF0000"/>
          <w:sz w:val="28"/>
          <w:szCs w:val="20"/>
        </w:rPr>
      </w:pPr>
      <w:r>
        <w:rPr>
          <w:rFonts w:ascii="Lora" w:hAnsi="Lora"/>
          <w:b/>
          <w:noProof/>
          <w:color w:val="FF0000"/>
          <w:sz w:val="28"/>
          <w:szCs w:val="20"/>
        </w:rPr>
        <w:drawing>
          <wp:inline distT="0" distB="0" distL="0" distR="0" wp14:anchorId="641555E2" wp14:editId="7175C943">
            <wp:extent cx="3581400" cy="18002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581400" cy="1800225"/>
                    </a:xfrm>
                    <a:prstGeom prst="rect">
                      <a:avLst/>
                    </a:prstGeom>
                  </pic:spPr>
                </pic:pic>
              </a:graphicData>
            </a:graphic>
          </wp:inline>
        </w:drawing>
      </w:r>
    </w:p>
    <w:p w14:paraId="4E13A3D8" w14:textId="6F2824CD" w:rsidR="00910A9A" w:rsidRPr="0055631B" w:rsidRDefault="007F4816" w:rsidP="00DF109E">
      <w:pPr>
        <w:jc w:val="center"/>
        <w:rPr>
          <w:rFonts w:ascii="Lora" w:hAnsi="Lora"/>
          <w:sz w:val="28"/>
          <w:szCs w:val="20"/>
        </w:rPr>
      </w:pPr>
      <w:r w:rsidRPr="00A32B2A">
        <w:rPr>
          <w:rFonts w:ascii="Lora" w:hAnsi="Lora"/>
          <w:b/>
          <w:color w:val="FF0000"/>
          <w:sz w:val="28"/>
          <w:szCs w:val="20"/>
        </w:rPr>
        <w:t xml:space="preserve"> </w:t>
      </w:r>
      <w:r w:rsidR="00DF109E" w:rsidRPr="00A32B2A">
        <w:rPr>
          <w:rFonts w:ascii="Lora" w:hAnsi="Lora"/>
          <w:b/>
          <w:color w:val="FF0000"/>
          <w:sz w:val="28"/>
          <w:szCs w:val="20"/>
        </w:rPr>
        <w:t>“</w:t>
      </w:r>
      <w:r w:rsidR="00A85ADC">
        <w:rPr>
          <w:rFonts w:ascii="Lora" w:hAnsi="Lora"/>
          <w:b/>
          <w:color w:val="FF0000"/>
          <w:sz w:val="28"/>
          <w:szCs w:val="20"/>
        </w:rPr>
        <w:t xml:space="preserve">SMALL TOWN </w:t>
      </w:r>
      <w:r w:rsidR="003528C3">
        <w:rPr>
          <w:rFonts w:ascii="Lora" w:hAnsi="Lora"/>
          <w:b/>
          <w:color w:val="FF0000"/>
          <w:sz w:val="28"/>
          <w:szCs w:val="20"/>
        </w:rPr>
        <w:t>CHRISTMAS</w:t>
      </w:r>
      <w:r w:rsidR="00DF109E" w:rsidRPr="00A32B2A">
        <w:rPr>
          <w:rFonts w:ascii="Lora" w:hAnsi="Lora"/>
          <w:b/>
          <w:color w:val="FF0000"/>
          <w:sz w:val="28"/>
          <w:szCs w:val="20"/>
        </w:rPr>
        <w:t>”</w:t>
      </w:r>
    </w:p>
    <w:p w14:paraId="62816E08" w14:textId="77777777" w:rsidR="00400C34" w:rsidRPr="0055631B" w:rsidRDefault="00400C34">
      <w:pPr>
        <w:rPr>
          <w:rFonts w:ascii="Lora" w:hAnsi="Lora"/>
          <w:sz w:val="28"/>
          <w:szCs w:val="20"/>
        </w:rPr>
      </w:pPr>
    </w:p>
    <w:p w14:paraId="1A671D92" w14:textId="7B488E13" w:rsidR="007E157D" w:rsidRDefault="00400C34">
      <w:pPr>
        <w:rPr>
          <w:rFonts w:ascii="Lora" w:hAnsi="Lora"/>
          <w:sz w:val="28"/>
          <w:szCs w:val="20"/>
        </w:rPr>
      </w:pPr>
      <w:r w:rsidRPr="0055631B">
        <w:rPr>
          <w:rFonts w:ascii="Lora" w:hAnsi="Lora"/>
          <w:sz w:val="28"/>
          <w:szCs w:val="20"/>
        </w:rPr>
        <w:t xml:space="preserve">ALL PARADE PARTICIPANTS ARE REQUIRED TO BE AT THE MAUD HIGH SCHOOL PARKING LOT BY 2:00 P.M.   </w:t>
      </w:r>
      <w:r w:rsidR="000E69D7" w:rsidRPr="00DA4BFD">
        <w:rPr>
          <w:rFonts w:ascii="Lora" w:hAnsi="Lora"/>
          <w:b/>
          <w:bCs/>
          <w:sz w:val="28"/>
          <w:szCs w:val="20"/>
        </w:rPr>
        <w:t>“TOYS FOR TOTS” DONATIONS WILL BE COLLECTED AT THE SCHOOL.</w:t>
      </w:r>
    </w:p>
    <w:p w14:paraId="1BB5CCB3" w14:textId="77777777" w:rsidR="0055631B" w:rsidRDefault="00400C34">
      <w:pPr>
        <w:rPr>
          <w:rFonts w:ascii="Lora" w:hAnsi="Lora"/>
          <w:sz w:val="28"/>
          <w:szCs w:val="20"/>
        </w:rPr>
      </w:pPr>
      <w:r w:rsidRPr="0055631B">
        <w:rPr>
          <w:rFonts w:ascii="Lora" w:hAnsi="Lora"/>
          <w:sz w:val="28"/>
          <w:szCs w:val="20"/>
        </w:rPr>
        <w:t xml:space="preserve">You will be instructed at that time where </w:t>
      </w:r>
      <w:r w:rsidR="0055631B">
        <w:rPr>
          <w:rFonts w:ascii="Lora" w:hAnsi="Lora"/>
          <w:sz w:val="28"/>
          <w:szCs w:val="20"/>
        </w:rPr>
        <w:t>to</w:t>
      </w:r>
      <w:r w:rsidRPr="0055631B">
        <w:rPr>
          <w:rFonts w:ascii="Lora" w:hAnsi="Lora"/>
          <w:sz w:val="28"/>
          <w:szCs w:val="20"/>
        </w:rPr>
        <w:t xml:space="preserve"> line up</w:t>
      </w:r>
      <w:r w:rsidR="0055631B">
        <w:rPr>
          <w:rFonts w:ascii="Lora" w:hAnsi="Lora"/>
          <w:sz w:val="28"/>
          <w:szCs w:val="20"/>
        </w:rPr>
        <w:t xml:space="preserve"> for the parade procession.</w:t>
      </w:r>
    </w:p>
    <w:p w14:paraId="287AA9ED" w14:textId="77777777" w:rsidR="00400C34" w:rsidRPr="0055631B" w:rsidRDefault="00400C34">
      <w:pPr>
        <w:rPr>
          <w:rFonts w:ascii="Lora" w:hAnsi="Lora"/>
          <w:sz w:val="28"/>
          <w:szCs w:val="20"/>
        </w:rPr>
      </w:pPr>
    </w:p>
    <w:p w14:paraId="04D59F3D" w14:textId="77777777" w:rsidR="00910A9A" w:rsidRPr="0055631B" w:rsidRDefault="000F5D6B" w:rsidP="00DF109E">
      <w:pPr>
        <w:rPr>
          <w:rFonts w:ascii="Lora" w:hAnsi="Lora"/>
          <w:sz w:val="28"/>
          <w:szCs w:val="20"/>
        </w:rPr>
      </w:pPr>
      <w:r w:rsidRPr="0055631B">
        <w:rPr>
          <w:rFonts w:ascii="Lora" w:eastAsia="Lora" w:hAnsi="Lora" w:cs="Lora"/>
          <w:sz w:val="28"/>
          <w:szCs w:val="20"/>
        </w:rPr>
        <w:t>Organization</w:t>
      </w:r>
      <w:r w:rsidR="00EE4DB6" w:rsidRPr="0055631B">
        <w:rPr>
          <w:rFonts w:ascii="Lora" w:eastAsia="Lora" w:hAnsi="Lora" w:cs="Lora"/>
          <w:sz w:val="28"/>
          <w:szCs w:val="20"/>
        </w:rPr>
        <w:t xml:space="preserve"> </w:t>
      </w:r>
      <w:r w:rsidRPr="0055631B">
        <w:rPr>
          <w:rFonts w:ascii="Lora" w:eastAsia="Lora" w:hAnsi="Lora" w:cs="Lora"/>
          <w:sz w:val="28"/>
          <w:szCs w:val="20"/>
          <w:u w:val="single"/>
        </w:rPr>
        <w:t xml:space="preserve">  </w:t>
      </w:r>
      <w:r w:rsidR="00EE4DB6" w:rsidRPr="0055631B">
        <w:rPr>
          <w:rFonts w:ascii="Lora" w:eastAsia="Lora" w:hAnsi="Lora" w:cs="Lora"/>
          <w:sz w:val="28"/>
          <w:szCs w:val="20"/>
          <w:u w:val="single"/>
        </w:rPr>
        <w:tab/>
      </w:r>
      <w:r w:rsidR="00EE4DB6" w:rsidRPr="0055631B">
        <w:rPr>
          <w:rFonts w:ascii="Lora" w:eastAsia="Lora" w:hAnsi="Lora" w:cs="Lora"/>
          <w:sz w:val="28"/>
          <w:szCs w:val="20"/>
          <w:u w:val="single"/>
        </w:rPr>
        <w:tab/>
      </w:r>
      <w:r w:rsidR="00EE4DB6" w:rsidRPr="0055631B">
        <w:rPr>
          <w:rFonts w:ascii="Lora" w:eastAsia="Lora" w:hAnsi="Lora" w:cs="Lora"/>
          <w:sz w:val="28"/>
          <w:szCs w:val="20"/>
          <w:u w:val="single"/>
        </w:rPr>
        <w:tab/>
      </w:r>
      <w:r w:rsidR="00EE4DB6" w:rsidRPr="0055631B">
        <w:rPr>
          <w:rFonts w:ascii="Lora" w:eastAsia="Lora" w:hAnsi="Lora" w:cs="Lora"/>
          <w:sz w:val="28"/>
          <w:szCs w:val="20"/>
          <w:u w:val="single"/>
        </w:rPr>
        <w:tab/>
      </w:r>
      <w:r w:rsidR="00EE4DB6" w:rsidRPr="0055631B">
        <w:rPr>
          <w:rFonts w:ascii="Lora" w:eastAsia="Lora" w:hAnsi="Lora" w:cs="Lora"/>
          <w:sz w:val="28"/>
          <w:szCs w:val="20"/>
          <w:u w:val="single"/>
        </w:rPr>
        <w:tab/>
      </w:r>
      <w:r w:rsidR="00EE4DB6" w:rsidRPr="0055631B">
        <w:rPr>
          <w:rFonts w:ascii="Lora" w:eastAsia="Lora" w:hAnsi="Lora" w:cs="Lora"/>
          <w:sz w:val="28"/>
          <w:szCs w:val="20"/>
          <w:u w:val="single"/>
        </w:rPr>
        <w:tab/>
      </w:r>
      <w:r w:rsidR="00EE4DB6" w:rsidRPr="0055631B">
        <w:rPr>
          <w:rFonts w:ascii="Lora" w:eastAsia="Lora" w:hAnsi="Lora" w:cs="Lora"/>
          <w:sz w:val="28"/>
          <w:szCs w:val="20"/>
          <w:u w:val="single"/>
        </w:rPr>
        <w:tab/>
      </w:r>
      <w:r w:rsidR="00EE4DB6" w:rsidRPr="0055631B">
        <w:rPr>
          <w:rFonts w:ascii="Lora" w:eastAsia="Lora" w:hAnsi="Lora" w:cs="Lora"/>
          <w:sz w:val="28"/>
          <w:szCs w:val="20"/>
          <w:u w:val="single"/>
        </w:rPr>
        <w:tab/>
      </w:r>
      <w:r w:rsidR="00EE4DB6" w:rsidRPr="0055631B">
        <w:rPr>
          <w:rFonts w:ascii="Lora" w:eastAsia="Lora" w:hAnsi="Lora" w:cs="Lora"/>
          <w:sz w:val="28"/>
          <w:szCs w:val="20"/>
          <w:u w:val="single"/>
        </w:rPr>
        <w:tab/>
      </w:r>
      <w:r w:rsidR="00EE4DB6" w:rsidRPr="0055631B">
        <w:rPr>
          <w:rFonts w:ascii="Lora" w:eastAsia="Lora" w:hAnsi="Lora" w:cs="Lora"/>
          <w:sz w:val="28"/>
          <w:szCs w:val="20"/>
          <w:u w:val="single"/>
        </w:rPr>
        <w:tab/>
      </w:r>
      <w:r w:rsidR="000C58DC" w:rsidRPr="0055631B">
        <w:rPr>
          <w:rFonts w:ascii="Lora" w:eastAsia="Lora" w:hAnsi="Lora" w:cs="Lora"/>
          <w:sz w:val="28"/>
          <w:szCs w:val="20"/>
          <w:u w:val="single"/>
        </w:rPr>
        <w:tab/>
      </w:r>
    </w:p>
    <w:p w14:paraId="124A907C" w14:textId="77777777" w:rsidR="00910A9A" w:rsidRPr="0055631B" w:rsidRDefault="00910A9A" w:rsidP="00DF109E">
      <w:pPr>
        <w:rPr>
          <w:rFonts w:ascii="Lora" w:hAnsi="Lora"/>
          <w:sz w:val="28"/>
          <w:szCs w:val="20"/>
        </w:rPr>
      </w:pPr>
    </w:p>
    <w:p w14:paraId="5195B269" w14:textId="77777777" w:rsidR="00910A9A" w:rsidRPr="0055631B" w:rsidRDefault="000F5D6B" w:rsidP="00DF109E">
      <w:pPr>
        <w:rPr>
          <w:rFonts w:ascii="Lora" w:hAnsi="Lora"/>
          <w:sz w:val="28"/>
          <w:szCs w:val="20"/>
        </w:rPr>
      </w:pPr>
      <w:r w:rsidRPr="0055631B">
        <w:rPr>
          <w:rFonts w:ascii="Lora" w:eastAsia="Lora" w:hAnsi="Lora" w:cs="Lora"/>
          <w:sz w:val="28"/>
          <w:szCs w:val="20"/>
        </w:rPr>
        <w:t>Contact Person</w:t>
      </w:r>
      <w:r w:rsidR="00EE4DB6" w:rsidRPr="0055631B">
        <w:rPr>
          <w:rFonts w:ascii="Lora" w:eastAsia="Lora" w:hAnsi="Lora" w:cs="Lora"/>
          <w:sz w:val="28"/>
          <w:szCs w:val="20"/>
        </w:rPr>
        <w:t xml:space="preserve"> </w:t>
      </w:r>
      <w:r w:rsidR="000C58DC" w:rsidRPr="0055631B">
        <w:rPr>
          <w:rFonts w:ascii="Lora" w:eastAsia="Lora" w:hAnsi="Lora" w:cs="Lora"/>
          <w:sz w:val="28"/>
          <w:szCs w:val="20"/>
          <w:u w:val="single"/>
        </w:rPr>
        <w:tab/>
      </w:r>
      <w:r w:rsidR="000C58DC" w:rsidRPr="0055631B">
        <w:rPr>
          <w:rFonts w:ascii="Lora" w:eastAsia="Lora" w:hAnsi="Lora" w:cs="Lora"/>
          <w:sz w:val="28"/>
          <w:szCs w:val="20"/>
          <w:u w:val="single"/>
        </w:rPr>
        <w:tab/>
      </w:r>
      <w:r w:rsidR="000C58DC" w:rsidRPr="0055631B">
        <w:rPr>
          <w:rFonts w:ascii="Lora" w:eastAsia="Lora" w:hAnsi="Lora" w:cs="Lora"/>
          <w:sz w:val="28"/>
          <w:szCs w:val="20"/>
          <w:u w:val="single"/>
        </w:rPr>
        <w:tab/>
      </w:r>
      <w:r w:rsidR="000C58DC" w:rsidRPr="0055631B">
        <w:rPr>
          <w:rFonts w:ascii="Lora" w:eastAsia="Lora" w:hAnsi="Lora" w:cs="Lora"/>
          <w:sz w:val="28"/>
          <w:szCs w:val="20"/>
          <w:u w:val="single"/>
        </w:rPr>
        <w:tab/>
      </w:r>
      <w:r w:rsidR="000C58DC" w:rsidRPr="0055631B">
        <w:rPr>
          <w:rFonts w:ascii="Lora" w:eastAsia="Lora" w:hAnsi="Lora" w:cs="Lora"/>
          <w:sz w:val="28"/>
          <w:szCs w:val="20"/>
          <w:u w:val="single"/>
        </w:rPr>
        <w:tab/>
        <w:t xml:space="preserve">     </w:t>
      </w:r>
      <w:r w:rsidR="0055631B">
        <w:rPr>
          <w:rFonts w:ascii="Lora" w:eastAsia="Lora" w:hAnsi="Lora" w:cs="Lora"/>
          <w:sz w:val="28"/>
          <w:szCs w:val="20"/>
          <w:u w:val="single"/>
        </w:rPr>
        <w:t xml:space="preserve">     Phone No.</w:t>
      </w:r>
      <w:r w:rsidR="00EE4DB6" w:rsidRPr="0055631B">
        <w:rPr>
          <w:rFonts w:ascii="Lora" w:eastAsia="Lora" w:hAnsi="Lora" w:cs="Lora"/>
          <w:sz w:val="28"/>
          <w:szCs w:val="20"/>
          <w:u w:val="single"/>
        </w:rPr>
        <w:tab/>
      </w:r>
      <w:r w:rsidR="00EE4DB6" w:rsidRPr="0055631B">
        <w:rPr>
          <w:rFonts w:ascii="Lora" w:eastAsia="Lora" w:hAnsi="Lora" w:cs="Lora"/>
          <w:sz w:val="28"/>
          <w:szCs w:val="20"/>
          <w:u w:val="single"/>
        </w:rPr>
        <w:tab/>
      </w:r>
      <w:r w:rsidR="00EE4DB6" w:rsidRPr="0055631B">
        <w:rPr>
          <w:rFonts w:ascii="Lora" w:eastAsia="Lora" w:hAnsi="Lora" w:cs="Lora"/>
          <w:sz w:val="28"/>
          <w:szCs w:val="20"/>
          <w:u w:val="single"/>
        </w:rPr>
        <w:tab/>
      </w:r>
      <w:r w:rsidR="00EE4DB6" w:rsidRPr="0055631B">
        <w:rPr>
          <w:rFonts w:ascii="Lora" w:eastAsia="Lora" w:hAnsi="Lora" w:cs="Lora"/>
          <w:sz w:val="28"/>
          <w:szCs w:val="20"/>
          <w:u w:val="single"/>
        </w:rPr>
        <w:tab/>
      </w:r>
      <w:r w:rsidRPr="0055631B">
        <w:rPr>
          <w:rFonts w:ascii="Lora" w:eastAsia="Lora" w:hAnsi="Lora" w:cs="Lora"/>
          <w:sz w:val="28"/>
          <w:szCs w:val="20"/>
        </w:rPr>
        <w:br/>
      </w:r>
    </w:p>
    <w:p w14:paraId="76EA41AB" w14:textId="77777777" w:rsidR="007E157D" w:rsidRDefault="007E157D" w:rsidP="0055631B">
      <w:pPr>
        <w:jc w:val="both"/>
        <w:rPr>
          <w:rFonts w:ascii="Lora" w:eastAsia="Lora" w:hAnsi="Lora" w:cs="Lora"/>
          <w:b/>
          <w:i/>
          <w:sz w:val="28"/>
          <w:szCs w:val="20"/>
        </w:rPr>
      </w:pPr>
    </w:p>
    <w:p w14:paraId="13E62546" w14:textId="77777777" w:rsidR="00400C34" w:rsidRPr="0055631B" w:rsidRDefault="00400C34" w:rsidP="0055631B">
      <w:pPr>
        <w:jc w:val="both"/>
        <w:rPr>
          <w:rFonts w:ascii="Lora" w:eastAsia="Lora" w:hAnsi="Lora" w:cs="Lora"/>
          <w:b/>
          <w:i/>
          <w:sz w:val="28"/>
          <w:szCs w:val="20"/>
        </w:rPr>
      </w:pPr>
      <w:r w:rsidRPr="0055631B">
        <w:rPr>
          <w:rFonts w:ascii="Lora" w:eastAsia="Lora" w:hAnsi="Lora" w:cs="Lora"/>
          <w:b/>
          <w:i/>
          <w:sz w:val="28"/>
          <w:szCs w:val="20"/>
        </w:rPr>
        <w:t xml:space="preserve">All drivers of vehicles must </w:t>
      </w:r>
      <w:r w:rsidR="00A32B2A">
        <w:rPr>
          <w:rFonts w:ascii="Lora" w:eastAsia="Lora" w:hAnsi="Lora" w:cs="Lora"/>
          <w:b/>
          <w:i/>
          <w:sz w:val="28"/>
          <w:szCs w:val="20"/>
        </w:rPr>
        <w:t xml:space="preserve">be at least 18 years of age and </w:t>
      </w:r>
      <w:r w:rsidRPr="0055631B">
        <w:rPr>
          <w:rFonts w:ascii="Lora" w:eastAsia="Lora" w:hAnsi="Lora" w:cs="Lora"/>
          <w:b/>
          <w:i/>
          <w:sz w:val="28"/>
          <w:szCs w:val="20"/>
        </w:rPr>
        <w:t>ha</w:t>
      </w:r>
      <w:r w:rsidR="0055631B" w:rsidRPr="0055631B">
        <w:rPr>
          <w:rFonts w:ascii="Lora" w:eastAsia="Lora" w:hAnsi="Lora" w:cs="Lora"/>
          <w:b/>
          <w:i/>
          <w:sz w:val="28"/>
          <w:szCs w:val="20"/>
        </w:rPr>
        <w:t>ve</w:t>
      </w:r>
      <w:r w:rsidRPr="0055631B">
        <w:rPr>
          <w:rFonts w:ascii="Lora" w:eastAsia="Lora" w:hAnsi="Lora" w:cs="Lora"/>
          <w:b/>
          <w:i/>
          <w:sz w:val="28"/>
          <w:szCs w:val="20"/>
        </w:rPr>
        <w:t xml:space="preserve"> a current driver’s license.  Participants with horses must be able to prov</w:t>
      </w:r>
      <w:r w:rsidR="0055631B" w:rsidRPr="0055631B">
        <w:rPr>
          <w:rFonts w:ascii="Lora" w:eastAsia="Lora" w:hAnsi="Lora" w:cs="Lora"/>
          <w:b/>
          <w:i/>
          <w:sz w:val="28"/>
          <w:szCs w:val="20"/>
        </w:rPr>
        <w:t>ide</w:t>
      </w:r>
      <w:r w:rsidRPr="0055631B">
        <w:rPr>
          <w:rFonts w:ascii="Lora" w:eastAsia="Lora" w:hAnsi="Lora" w:cs="Lora"/>
          <w:b/>
          <w:i/>
          <w:sz w:val="28"/>
          <w:szCs w:val="20"/>
        </w:rPr>
        <w:t xml:space="preserve"> a current negative </w:t>
      </w:r>
      <w:r w:rsidR="0055631B" w:rsidRPr="0055631B">
        <w:rPr>
          <w:rFonts w:ascii="Lora" w:eastAsia="Lora" w:hAnsi="Lora" w:cs="Lora"/>
          <w:b/>
          <w:i/>
          <w:sz w:val="28"/>
          <w:szCs w:val="20"/>
        </w:rPr>
        <w:t xml:space="preserve">equine </w:t>
      </w:r>
      <w:r w:rsidRPr="0055631B">
        <w:rPr>
          <w:rFonts w:ascii="Lora" w:eastAsia="Lora" w:hAnsi="Lora" w:cs="Lora"/>
          <w:b/>
          <w:i/>
          <w:sz w:val="28"/>
          <w:szCs w:val="20"/>
        </w:rPr>
        <w:t>coggin</w:t>
      </w:r>
      <w:r w:rsidR="0055631B" w:rsidRPr="0055631B">
        <w:rPr>
          <w:rFonts w:ascii="Lora" w:eastAsia="Lora" w:hAnsi="Lora" w:cs="Lora"/>
          <w:b/>
          <w:i/>
          <w:sz w:val="28"/>
          <w:szCs w:val="20"/>
        </w:rPr>
        <w:t>s</w:t>
      </w:r>
      <w:r w:rsidRPr="0055631B">
        <w:rPr>
          <w:rFonts w:ascii="Lora" w:eastAsia="Lora" w:hAnsi="Lora" w:cs="Lora"/>
          <w:b/>
          <w:i/>
          <w:sz w:val="28"/>
          <w:szCs w:val="20"/>
        </w:rPr>
        <w:t xml:space="preserve"> test.  Papers will be checked.  </w:t>
      </w:r>
    </w:p>
    <w:p w14:paraId="7F30B47C" w14:textId="77777777" w:rsidR="0055631B" w:rsidRPr="0055631B" w:rsidRDefault="0055631B" w:rsidP="00EE4DB6">
      <w:pPr>
        <w:rPr>
          <w:rFonts w:ascii="Lora" w:eastAsia="Lora" w:hAnsi="Lora" w:cs="Lora"/>
          <w:sz w:val="20"/>
          <w:szCs w:val="20"/>
        </w:rPr>
      </w:pPr>
    </w:p>
    <w:p w14:paraId="54C91728" w14:textId="77777777" w:rsidR="003B2A76" w:rsidRPr="00A85ADC" w:rsidRDefault="003B2A76" w:rsidP="00A85ADC">
      <w:pPr>
        <w:ind w:firstLine="720"/>
        <w:jc w:val="both"/>
        <w:rPr>
          <w:rFonts w:ascii="Lora" w:eastAsia="Lora" w:hAnsi="Lora" w:cs="Lora"/>
          <w:b/>
        </w:rPr>
      </w:pPr>
      <w:r w:rsidRPr="00A85ADC">
        <w:rPr>
          <w:rFonts w:ascii="Lora" w:eastAsia="Lora" w:hAnsi="Lora" w:cs="Lora"/>
          <w:b/>
        </w:rPr>
        <w:t xml:space="preserve">For the same consideration, I assume all risks associated with participation in the parade and hereby release and hold harmless all of the following, who are hereafter called “the indemnified parties,: namely the City of Maud, their respective directors, officers, employees, agents, successors, assigns, member and volunteer workers from and against any and all claims, damages, liabilities, costs and expenses, including reasonable attorney fees, arising out of my participation in the parade, including without limitation any personal injuries or damage to my property which I may incur as a result of participation in the parade. </w:t>
      </w:r>
    </w:p>
    <w:p w14:paraId="71A1A9FC" w14:textId="77777777" w:rsidR="003B2A76" w:rsidRPr="00A85ADC" w:rsidRDefault="003B2A76" w:rsidP="00A85ADC">
      <w:pPr>
        <w:ind w:firstLine="720"/>
        <w:jc w:val="both"/>
        <w:rPr>
          <w:rFonts w:ascii="Lora" w:eastAsia="Lora" w:hAnsi="Lora" w:cs="Lora"/>
          <w:b/>
        </w:rPr>
      </w:pPr>
      <w:r w:rsidRPr="00A85ADC">
        <w:rPr>
          <w:rFonts w:ascii="Lora" w:eastAsia="Lora" w:hAnsi="Lora" w:cs="Lora"/>
          <w:b/>
        </w:rPr>
        <w:t xml:space="preserve">I agree that this Waiver, </w:t>
      </w:r>
      <w:proofErr w:type="gramStart"/>
      <w:r w:rsidRPr="00A85ADC">
        <w:rPr>
          <w:rFonts w:ascii="Lora" w:eastAsia="Lora" w:hAnsi="Lora" w:cs="Lora"/>
          <w:b/>
        </w:rPr>
        <w:t>Release</w:t>
      </w:r>
      <w:proofErr w:type="gramEnd"/>
      <w:r w:rsidRPr="00A85ADC">
        <w:rPr>
          <w:rFonts w:ascii="Lora" w:eastAsia="Lora" w:hAnsi="Lora" w:cs="Lora"/>
          <w:b/>
        </w:rPr>
        <w:t xml:space="preserve"> and Indemnification Agreement shall be governed by the laws of State of Texas and that the venue for litigation involving the indemnified parties shall be in a court of competent jurisdiction in Bowie County.</w:t>
      </w:r>
    </w:p>
    <w:p w14:paraId="2EE01842" w14:textId="77777777" w:rsidR="007E157D" w:rsidRPr="0055631B" w:rsidRDefault="007E157D" w:rsidP="003B2A76">
      <w:pPr>
        <w:jc w:val="both"/>
        <w:rPr>
          <w:rFonts w:ascii="Lora" w:eastAsia="Lora" w:hAnsi="Lora" w:cs="Lora"/>
          <w:b/>
          <w:sz w:val="24"/>
          <w:szCs w:val="24"/>
        </w:rPr>
      </w:pPr>
    </w:p>
    <w:p w14:paraId="7141373B" w14:textId="77777777" w:rsidR="00A85ADC" w:rsidRPr="0055631B" w:rsidRDefault="007C261E" w:rsidP="00A85ADC">
      <w:pPr>
        <w:jc w:val="center"/>
        <w:rPr>
          <w:rFonts w:ascii="Lora" w:eastAsia="Lora" w:hAnsi="Lora" w:cs="Lora"/>
          <w:b/>
          <w:sz w:val="20"/>
          <w:szCs w:val="20"/>
        </w:rPr>
      </w:pPr>
      <w:r w:rsidRPr="00DB2375">
        <w:rPr>
          <w:rFonts w:ascii="Lora" w:eastAsia="Lora" w:hAnsi="Lora" w:cs="Lora"/>
          <w:sz w:val="26"/>
          <w:szCs w:val="24"/>
        </w:rPr>
        <w:t xml:space="preserve">Signature: </w:t>
      </w:r>
      <w:r w:rsidRPr="00DB2375">
        <w:rPr>
          <w:rFonts w:ascii="Lora" w:eastAsia="Lora" w:hAnsi="Lora" w:cs="Lora"/>
          <w:sz w:val="26"/>
          <w:szCs w:val="24"/>
          <w:u w:val="single"/>
        </w:rPr>
        <w:tab/>
      </w:r>
      <w:r w:rsidRPr="00DB2375">
        <w:rPr>
          <w:rFonts w:ascii="Lora" w:eastAsia="Lora" w:hAnsi="Lora" w:cs="Lora"/>
          <w:sz w:val="26"/>
          <w:szCs w:val="24"/>
          <w:u w:val="single"/>
        </w:rPr>
        <w:tab/>
      </w:r>
      <w:r w:rsidRPr="00DB2375">
        <w:rPr>
          <w:rFonts w:ascii="Lora" w:eastAsia="Lora" w:hAnsi="Lora" w:cs="Lora"/>
          <w:sz w:val="26"/>
          <w:szCs w:val="24"/>
          <w:u w:val="single"/>
        </w:rPr>
        <w:tab/>
      </w:r>
      <w:r w:rsidRPr="00DB2375">
        <w:rPr>
          <w:rFonts w:ascii="Lora" w:eastAsia="Lora" w:hAnsi="Lora" w:cs="Lora"/>
          <w:sz w:val="26"/>
          <w:szCs w:val="24"/>
          <w:u w:val="single"/>
        </w:rPr>
        <w:tab/>
      </w:r>
      <w:r w:rsidRPr="00DB2375">
        <w:rPr>
          <w:rFonts w:ascii="Lora" w:eastAsia="Lora" w:hAnsi="Lora" w:cs="Lora"/>
          <w:sz w:val="26"/>
          <w:szCs w:val="24"/>
          <w:u w:val="single"/>
        </w:rPr>
        <w:tab/>
      </w:r>
      <w:r w:rsidRPr="00DB2375">
        <w:rPr>
          <w:rFonts w:ascii="Lora" w:eastAsia="Lora" w:hAnsi="Lora" w:cs="Lora"/>
          <w:sz w:val="26"/>
          <w:szCs w:val="24"/>
          <w:u w:val="single"/>
        </w:rPr>
        <w:tab/>
      </w:r>
      <w:r w:rsidRPr="00DB2375">
        <w:rPr>
          <w:rFonts w:ascii="Lora" w:eastAsia="Lora" w:hAnsi="Lora" w:cs="Lora"/>
          <w:sz w:val="26"/>
          <w:szCs w:val="24"/>
          <w:u w:val="single"/>
        </w:rPr>
        <w:tab/>
        <w:t xml:space="preserve"> </w:t>
      </w:r>
      <w:r w:rsidRPr="00DB2375">
        <w:rPr>
          <w:rFonts w:ascii="Lora" w:eastAsia="Lora" w:hAnsi="Lora" w:cs="Lora"/>
          <w:sz w:val="26"/>
          <w:szCs w:val="24"/>
        </w:rPr>
        <w:tab/>
        <w:t xml:space="preserve">Date: </w:t>
      </w:r>
      <w:r w:rsidR="0055631B">
        <w:rPr>
          <w:rFonts w:ascii="Lora" w:eastAsia="Lora" w:hAnsi="Lora" w:cs="Lora"/>
          <w:sz w:val="26"/>
          <w:szCs w:val="24"/>
          <w:u w:val="single"/>
        </w:rPr>
        <w:tab/>
      </w:r>
      <w:r w:rsidR="0055631B">
        <w:rPr>
          <w:rFonts w:ascii="Lora" w:eastAsia="Lora" w:hAnsi="Lora" w:cs="Lora"/>
          <w:sz w:val="26"/>
          <w:szCs w:val="24"/>
          <w:u w:val="single"/>
        </w:rPr>
        <w:tab/>
      </w:r>
      <w:r w:rsidR="0055631B">
        <w:rPr>
          <w:rFonts w:ascii="Lora" w:eastAsia="Lora" w:hAnsi="Lora" w:cs="Lora"/>
          <w:sz w:val="26"/>
          <w:szCs w:val="24"/>
          <w:u w:val="single"/>
        </w:rPr>
        <w:tab/>
      </w:r>
      <w:r w:rsidR="00BE2B09" w:rsidRPr="00DB2375">
        <w:rPr>
          <w:rFonts w:ascii="Lora" w:eastAsia="Lora" w:hAnsi="Lora" w:cs="Lora"/>
          <w:sz w:val="24"/>
          <w:szCs w:val="24"/>
          <w:u w:val="single"/>
        </w:rPr>
        <w:br/>
      </w:r>
      <w:r w:rsidR="007F4816">
        <w:br/>
      </w:r>
      <w:r w:rsidR="00A85ADC" w:rsidRPr="0055631B">
        <w:rPr>
          <w:rFonts w:ascii="Lora" w:eastAsia="Lora" w:hAnsi="Lora" w:cs="Lora"/>
          <w:b/>
          <w:sz w:val="20"/>
          <w:szCs w:val="20"/>
        </w:rPr>
        <w:t xml:space="preserve">Waiver, </w:t>
      </w:r>
      <w:proofErr w:type="gramStart"/>
      <w:r w:rsidR="00A85ADC" w:rsidRPr="0055631B">
        <w:rPr>
          <w:rFonts w:ascii="Lora" w:eastAsia="Lora" w:hAnsi="Lora" w:cs="Lora"/>
          <w:b/>
          <w:sz w:val="20"/>
          <w:szCs w:val="20"/>
        </w:rPr>
        <w:t>Release</w:t>
      </w:r>
      <w:proofErr w:type="gramEnd"/>
      <w:r w:rsidR="00A85ADC" w:rsidRPr="0055631B">
        <w:rPr>
          <w:rFonts w:ascii="Lora" w:eastAsia="Lora" w:hAnsi="Lora" w:cs="Lora"/>
          <w:b/>
          <w:sz w:val="20"/>
          <w:szCs w:val="20"/>
        </w:rPr>
        <w:t xml:space="preserve"> and Indemnification Agreement </w:t>
      </w:r>
      <w:r w:rsidR="00A85ADC">
        <w:rPr>
          <w:rFonts w:ascii="Lora" w:eastAsia="Lora" w:hAnsi="Lora" w:cs="Lora"/>
          <w:b/>
          <w:sz w:val="20"/>
          <w:szCs w:val="20"/>
        </w:rPr>
        <w:t xml:space="preserve">for </w:t>
      </w:r>
      <w:r w:rsidR="00A85ADC" w:rsidRPr="0055631B">
        <w:rPr>
          <w:rFonts w:ascii="Lora" w:eastAsia="Lora" w:hAnsi="Lora" w:cs="Lora"/>
          <w:b/>
          <w:sz w:val="20"/>
          <w:szCs w:val="20"/>
        </w:rPr>
        <w:t>Maud Christmas Parade Participants</w:t>
      </w:r>
    </w:p>
    <w:p w14:paraId="48B7AADB" w14:textId="2429313D" w:rsidR="007F4816" w:rsidRPr="001A485B" w:rsidRDefault="007F4816" w:rsidP="0093313A">
      <w:pPr>
        <w:spacing w:line="240" w:lineRule="auto"/>
        <w:jc w:val="center"/>
        <w:rPr>
          <w:rFonts w:ascii="Bradley Hand ITC" w:hAnsi="Bradley Hand ITC"/>
          <w:b/>
          <w:color w:val="FF0000"/>
          <w:sz w:val="40"/>
          <w:szCs w:val="40"/>
        </w:rPr>
      </w:pPr>
      <w:bookmarkStart w:id="0" w:name="_Hlk85619283"/>
      <w:r w:rsidRPr="001A485B">
        <w:rPr>
          <w:rFonts w:ascii="Bradley Hand ITC" w:hAnsi="Bradley Hand ITC"/>
          <w:b/>
          <w:color w:val="FF0000"/>
          <w:sz w:val="40"/>
          <w:szCs w:val="40"/>
        </w:rPr>
        <w:lastRenderedPageBreak/>
        <w:t>20</w:t>
      </w:r>
      <w:r w:rsidR="00B424D8" w:rsidRPr="001A485B">
        <w:rPr>
          <w:rFonts w:ascii="Bradley Hand ITC" w:hAnsi="Bradley Hand ITC"/>
          <w:b/>
          <w:color w:val="FF0000"/>
          <w:sz w:val="40"/>
          <w:szCs w:val="40"/>
        </w:rPr>
        <w:t>2</w:t>
      </w:r>
      <w:r w:rsidRPr="001A485B">
        <w:rPr>
          <w:rFonts w:ascii="Bradley Hand ITC" w:hAnsi="Bradley Hand ITC"/>
          <w:b/>
          <w:color w:val="FF0000"/>
          <w:sz w:val="40"/>
          <w:szCs w:val="40"/>
        </w:rPr>
        <w:t>1 M A U D   C H R I S T M A S   P A R A D E</w:t>
      </w:r>
      <w:r w:rsidR="00C003B4">
        <w:rPr>
          <w:rFonts w:ascii="Bradley Hand ITC" w:hAnsi="Bradley Hand ITC"/>
          <w:b/>
          <w:color w:val="FF0000"/>
          <w:sz w:val="40"/>
          <w:szCs w:val="40"/>
        </w:rPr>
        <w:t xml:space="preserve"> </w:t>
      </w:r>
    </w:p>
    <w:p w14:paraId="3F7F9090" w14:textId="33183654" w:rsidR="007F4816" w:rsidRPr="001A485B" w:rsidRDefault="007F4816" w:rsidP="001A485B">
      <w:pPr>
        <w:spacing w:line="240" w:lineRule="auto"/>
        <w:jc w:val="center"/>
        <w:rPr>
          <w:rFonts w:ascii="Bradley Hand ITC" w:hAnsi="Bradley Hand ITC"/>
          <w:b/>
          <w:color w:val="FF0000"/>
          <w:sz w:val="40"/>
          <w:szCs w:val="40"/>
        </w:rPr>
      </w:pPr>
      <w:r w:rsidRPr="001A485B">
        <w:rPr>
          <w:rFonts w:ascii="Bradley Hand ITC" w:hAnsi="Bradley Hand ITC"/>
          <w:b/>
          <w:color w:val="FF0000"/>
          <w:sz w:val="40"/>
          <w:szCs w:val="40"/>
        </w:rPr>
        <w:t>“</w:t>
      </w:r>
      <w:r w:rsidR="00B424D8" w:rsidRPr="001A485B">
        <w:rPr>
          <w:rFonts w:ascii="Bradley Hand ITC" w:hAnsi="Bradley Hand ITC"/>
          <w:b/>
          <w:color w:val="FF0000"/>
          <w:sz w:val="40"/>
          <w:szCs w:val="40"/>
        </w:rPr>
        <w:t xml:space="preserve">SMALL TOWN </w:t>
      </w:r>
      <w:r w:rsidRPr="001A485B">
        <w:rPr>
          <w:rFonts w:ascii="Bradley Hand ITC" w:hAnsi="Bradley Hand ITC"/>
          <w:b/>
          <w:color w:val="FF0000"/>
          <w:sz w:val="40"/>
          <w:szCs w:val="40"/>
        </w:rPr>
        <w:t>CHRISTMAS”</w:t>
      </w:r>
    </w:p>
    <w:p w14:paraId="4EC1FEA1" w14:textId="1ECD968F" w:rsidR="007F4816" w:rsidRPr="001A485B" w:rsidRDefault="00B33599" w:rsidP="001A485B">
      <w:pPr>
        <w:spacing w:line="240" w:lineRule="auto"/>
        <w:jc w:val="center"/>
        <w:rPr>
          <w:rFonts w:ascii="Bradley Hand ITC" w:hAnsi="Bradley Hand ITC"/>
          <w:b/>
          <w:color w:val="FF0000"/>
          <w:sz w:val="40"/>
          <w:szCs w:val="40"/>
        </w:rPr>
      </w:pPr>
      <w:r w:rsidRPr="001A485B">
        <w:rPr>
          <w:rFonts w:ascii="Bradley Hand ITC" w:hAnsi="Bradley Hand ITC"/>
          <w:b/>
          <w:color w:val="FF0000"/>
          <w:sz w:val="40"/>
          <w:szCs w:val="40"/>
        </w:rPr>
        <w:t xml:space="preserve">SUNDAY DECEMBER </w:t>
      </w:r>
      <w:r w:rsidR="00B424D8" w:rsidRPr="001A485B">
        <w:rPr>
          <w:rFonts w:ascii="Bradley Hand ITC" w:hAnsi="Bradley Hand ITC"/>
          <w:b/>
          <w:color w:val="FF0000"/>
          <w:sz w:val="40"/>
          <w:szCs w:val="40"/>
        </w:rPr>
        <w:t>5</w:t>
      </w:r>
      <w:r w:rsidRPr="001A485B">
        <w:rPr>
          <w:rFonts w:ascii="Bradley Hand ITC" w:hAnsi="Bradley Hand ITC"/>
          <w:b/>
          <w:color w:val="FF0000"/>
          <w:sz w:val="40"/>
          <w:szCs w:val="40"/>
        </w:rPr>
        <w:t>, 20</w:t>
      </w:r>
      <w:r w:rsidR="00B424D8" w:rsidRPr="001A485B">
        <w:rPr>
          <w:rFonts w:ascii="Bradley Hand ITC" w:hAnsi="Bradley Hand ITC"/>
          <w:b/>
          <w:color w:val="FF0000"/>
          <w:sz w:val="40"/>
          <w:szCs w:val="40"/>
        </w:rPr>
        <w:t>2</w:t>
      </w:r>
      <w:r w:rsidRPr="001A485B">
        <w:rPr>
          <w:rFonts w:ascii="Bradley Hand ITC" w:hAnsi="Bradley Hand ITC"/>
          <w:b/>
          <w:color w:val="FF0000"/>
          <w:sz w:val="40"/>
          <w:szCs w:val="40"/>
        </w:rPr>
        <w:t>1</w:t>
      </w:r>
    </w:p>
    <w:p w14:paraId="05AEA556" w14:textId="18098792" w:rsidR="00B33599" w:rsidRPr="001A485B" w:rsidRDefault="00B33599" w:rsidP="001A485B">
      <w:pPr>
        <w:spacing w:line="240" w:lineRule="auto"/>
        <w:jc w:val="center"/>
        <w:rPr>
          <w:rFonts w:ascii="Bradley Hand ITC" w:hAnsi="Bradley Hand ITC"/>
          <w:b/>
          <w:color w:val="FF0000"/>
          <w:sz w:val="40"/>
          <w:szCs w:val="40"/>
        </w:rPr>
      </w:pPr>
    </w:p>
    <w:p w14:paraId="40A2AFC6" w14:textId="701D48E5" w:rsidR="00B33599" w:rsidRPr="001A485B" w:rsidRDefault="00B33599" w:rsidP="001A485B">
      <w:pPr>
        <w:spacing w:line="240" w:lineRule="auto"/>
        <w:ind w:left="720" w:firstLine="720"/>
        <w:rPr>
          <w:rFonts w:ascii="Bradley Hand ITC" w:hAnsi="Bradley Hand ITC"/>
          <w:b/>
          <w:color w:val="FF0000"/>
          <w:sz w:val="40"/>
          <w:szCs w:val="40"/>
        </w:rPr>
      </w:pPr>
      <w:r w:rsidRPr="001A485B">
        <w:rPr>
          <w:rFonts w:ascii="Bradley Hand ITC" w:hAnsi="Bradley Hand ITC"/>
          <w:b/>
          <w:color w:val="FF0000"/>
          <w:sz w:val="40"/>
          <w:szCs w:val="40"/>
        </w:rPr>
        <w:t>The 20</w:t>
      </w:r>
      <w:r w:rsidR="00B424D8" w:rsidRPr="001A485B">
        <w:rPr>
          <w:rFonts w:ascii="Bradley Hand ITC" w:hAnsi="Bradley Hand ITC"/>
          <w:b/>
          <w:color w:val="FF0000"/>
          <w:sz w:val="40"/>
          <w:szCs w:val="40"/>
        </w:rPr>
        <w:t>2</w:t>
      </w:r>
      <w:r w:rsidRPr="001A485B">
        <w:rPr>
          <w:rFonts w:ascii="Bradley Hand ITC" w:hAnsi="Bradley Hand ITC"/>
          <w:b/>
          <w:color w:val="FF0000"/>
          <w:sz w:val="40"/>
          <w:szCs w:val="40"/>
        </w:rPr>
        <w:t xml:space="preserve">1 Christmas Parade is sponsored by the Maud Volunteer Fire Department and the City of Maud. </w:t>
      </w:r>
      <w:r w:rsidRPr="002D1A2B">
        <w:rPr>
          <w:rFonts w:ascii="Bradley Hand ITC" w:hAnsi="Bradley Hand ITC"/>
          <w:b/>
          <w:color w:val="FF0000"/>
          <w:sz w:val="40"/>
          <w:szCs w:val="40"/>
        </w:rPr>
        <w:t xml:space="preserve">The MVFD will be hosting a Baked Potato Dinner </w:t>
      </w:r>
      <w:r w:rsidR="005E671B" w:rsidRPr="002D1A2B">
        <w:rPr>
          <w:rFonts w:ascii="Bradley Hand ITC" w:hAnsi="Bradley Hand ITC"/>
          <w:b/>
          <w:color w:val="FF0000"/>
          <w:sz w:val="40"/>
          <w:szCs w:val="40"/>
        </w:rPr>
        <w:t>at</w:t>
      </w:r>
      <w:r w:rsidRPr="002D1A2B">
        <w:rPr>
          <w:rFonts w:ascii="Bradley Hand ITC" w:hAnsi="Bradley Hand ITC"/>
          <w:b/>
          <w:color w:val="FF0000"/>
          <w:sz w:val="40"/>
          <w:szCs w:val="40"/>
        </w:rPr>
        <w:t xml:space="preserve"> the Maud </w:t>
      </w:r>
      <w:r w:rsidR="005E671B" w:rsidRPr="002D1A2B">
        <w:rPr>
          <w:rFonts w:ascii="Bradley Hand ITC" w:hAnsi="Bradley Hand ITC"/>
          <w:b/>
          <w:color w:val="FF0000"/>
          <w:sz w:val="40"/>
          <w:szCs w:val="40"/>
        </w:rPr>
        <w:t>Fire Station</w:t>
      </w:r>
      <w:r w:rsidR="001A485B" w:rsidRPr="002D1A2B">
        <w:rPr>
          <w:rFonts w:ascii="Bradley Hand ITC" w:hAnsi="Bradley Hand ITC"/>
          <w:b/>
          <w:color w:val="FF0000"/>
          <w:sz w:val="40"/>
          <w:szCs w:val="40"/>
        </w:rPr>
        <w:t xml:space="preserve"> p</w:t>
      </w:r>
      <w:r w:rsidRPr="002D1A2B">
        <w:rPr>
          <w:rFonts w:ascii="Bradley Hand ITC" w:hAnsi="Bradley Hand ITC"/>
          <w:b/>
          <w:color w:val="FF0000"/>
          <w:sz w:val="40"/>
          <w:szCs w:val="40"/>
        </w:rPr>
        <w:t>rior to the parade</w:t>
      </w:r>
      <w:r w:rsidR="00D322C0" w:rsidRPr="002D1A2B">
        <w:rPr>
          <w:rFonts w:ascii="Bradley Hand ITC" w:hAnsi="Bradley Hand ITC"/>
          <w:b/>
          <w:color w:val="FF0000"/>
          <w:sz w:val="40"/>
          <w:szCs w:val="40"/>
        </w:rPr>
        <w:t xml:space="preserve">. Potatoes will be served from 11:00 am to 2:00 pm. Santa will be at the </w:t>
      </w:r>
      <w:r w:rsidR="005E671B" w:rsidRPr="002D1A2B">
        <w:rPr>
          <w:rFonts w:ascii="Bradley Hand ITC" w:hAnsi="Bradley Hand ITC"/>
          <w:b/>
          <w:color w:val="FF0000"/>
          <w:sz w:val="40"/>
          <w:szCs w:val="40"/>
        </w:rPr>
        <w:t>Fire Station</w:t>
      </w:r>
      <w:r w:rsidR="00D322C0" w:rsidRPr="002D1A2B">
        <w:rPr>
          <w:rFonts w:ascii="Bradley Hand ITC" w:hAnsi="Bradley Hand ITC"/>
          <w:b/>
          <w:color w:val="FF0000"/>
          <w:sz w:val="40"/>
          <w:szCs w:val="40"/>
        </w:rPr>
        <w:t xml:space="preserve"> </w:t>
      </w:r>
      <w:r w:rsidR="00DF7477">
        <w:rPr>
          <w:rFonts w:ascii="Bradley Hand ITC" w:hAnsi="Bradley Hand ITC"/>
          <w:b/>
          <w:color w:val="FF0000"/>
          <w:sz w:val="40"/>
          <w:szCs w:val="40"/>
        </w:rPr>
        <w:t>after the parade</w:t>
      </w:r>
      <w:r w:rsidR="00D60015" w:rsidRPr="002D1A2B">
        <w:rPr>
          <w:rFonts w:ascii="Bradley Hand ITC" w:hAnsi="Bradley Hand ITC"/>
          <w:b/>
          <w:color w:val="FF0000"/>
          <w:sz w:val="40"/>
          <w:szCs w:val="40"/>
        </w:rPr>
        <w:t>.</w:t>
      </w:r>
      <w:r w:rsidR="00D60015" w:rsidRPr="001A485B">
        <w:rPr>
          <w:rFonts w:ascii="Bradley Hand ITC" w:hAnsi="Bradley Hand ITC"/>
          <w:b/>
          <w:color w:val="FF0000"/>
          <w:sz w:val="40"/>
          <w:szCs w:val="40"/>
        </w:rPr>
        <w:t xml:space="preserve"> </w:t>
      </w:r>
    </w:p>
    <w:p w14:paraId="29E9638F" w14:textId="285C4AD1" w:rsidR="00D60015" w:rsidRPr="001A485B" w:rsidRDefault="00D60015" w:rsidP="001A485B">
      <w:pPr>
        <w:spacing w:line="240" w:lineRule="auto"/>
        <w:ind w:left="720" w:firstLine="720"/>
        <w:rPr>
          <w:rFonts w:ascii="Bradley Hand ITC" w:hAnsi="Bradley Hand ITC"/>
          <w:b/>
          <w:color w:val="FF0000"/>
          <w:sz w:val="40"/>
          <w:szCs w:val="40"/>
        </w:rPr>
      </w:pPr>
      <w:r w:rsidRPr="001A485B">
        <w:rPr>
          <w:rFonts w:ascii="Bradley Hand ITC" w:hAnsi="Bradley Hand ITC"/>
          <w:b/>
          <w:color w:val="FF0000"/>
          <w:sz w:val="40"/>
          <w:szCs w:val="40"/>
        </w:rPr>
        <w:t>We would love to have lots of floats and participation for this year’s parade</w:t>
      </w:r>
      <w:r w:rsidR="00C32C59" w:rsidRPr="001A485B">
        <w:rPr>
          <w:rFonts w:ascii="Bradley Hand ITC" w:hAnsi="Bradley Hand ITC"/>
          <w:b/>
          <w:color w:val="FF0000"/>
          <w:sz w:val="40"/>
          <w:szCs w:val="40"/>
        </w:rPr>
        <w:t>!</w:t>
      </w:r>
      <w:r w:rsidRPr="001A485B">
        <w:rPr>
          <w:rFonts w:ascii="Bradley Hand ITC" w:hAnsi="Bradley Hand ITC"/>
          <w:b/>
          <w:color w:val="FF0000"/>
          <w:sz w:val="40"/>
          <w:szCs w:val="40"/>
        </w:rPr>
        <w:t xml:space="preserve"> Entry forms for the parade may be picked up at Maud City Hall. Line up for the parade will begin at 2:00 pm, judging at 2:30 pm and the parade will start at 3:00 pm. </w:t>
      </w:r>
      <w:r w:rsidRPr="004C3703">
        <w:rPr>
          <w:rFonts w:ascii="Bradley Hand ITC" w:hAnsi="Bradley Hand ITC"/>
          <w:b/>
          <w:color w:val="FF0000"/>
          <w:sz w:val="40"/>
          <w:szCs w:val="40"/>
        </w:rPr>
        <w:t>Trophies will be awarded for 1</w:t>
      </w:r>
      <w:r w:rsidRPr="004C3703">
        <w:rPr>
          <w:rFonts w:ascii="Bradley Hand ITC" w:hAnsi="Bradley Hand ITC"/>
          <w:b/>
          <w:color w:val="FF0000"/>
          <w:sz w:val="40"/>
          <w:szCs w:val="40"/>
          <w:vertAlign w:val="superscript"/>
        </w:rPr>
        <w:t>st</w:t>
      </w:r>
      <w:r w:rsidRPr="004C3703">
        <w:rPr>
          <w:rFonts w:ascii="Bradley Hand ITC" w:hAnsi="Bradley Hand ITC"/>
          <w:b/>
          <w:color w:val="FF0000"/>
          <w:sz w:val="40"/>
          <w:szCs w:val="40"/>
        </w:rPr>
        <w:t>, 2</w:t>
      </w:r>
      <w:r w:rsidRPr="004C3703">
        <w:rPr>
          <w:rFonts w:ascii="Bradley Hand ITC" w:hAnsi="Bradley Hand ITC"/>
          <w:b/>
          <w:color w:val="FF0000"/>
          <w:sz w:val="40"/>
          <w:szCs w:val="40"/>
          <w:vertAlign w:val="superscript"/>
        </w:rPr>
        <w:t>nd</w:t>
      </w:r>
      <w:r w:rsidRPr="004C3703">
        <w:rPr>
          <w:rFonts w:ascii="Bradley Hand ITC" w:hAnsi="Bradley Hand ITC"/>
          <w:b/>
          <w:color w:val="FF0000"/>
          <w:sz w:val="40"/>
          <w:szCs w:val="40"/>
        </w:rPr>
        <w:t xml:space="preserve"> and 3</w:t>
      </w:r>
      <w:r w:rsidRPr="004C3703">
        <w:rPr>
          <w:rFonts w:ascii="Bradley Hand ITC" w:hAnsi="Bradley Hand ITC"/>
          <w:b/>
          <w:color w:val="FF0000"/>
          <w:sz w:val="40"/>
          <w:szCs w:val="40"/>
          <w:vertAlign w:val="superscript"/>
        </w:rPr>
        <w:t>rd</w:t>
      </w:r>
      <w:r w:rsidRPr="004C3703">
        <w:rPr>
          <w:rFonts w:ascii="Bradley Hand ITC" w:hAnsi="Bradley Hand ITC"/>
          <w:b/>
          <w:color w:val="FF0000"/>
          <w:sz w:val="40"/>
          <w:szCs w:val="40"/>
        </w:rPr>
        <w:t xml:space="preserve"> place. Please complete and return your entry forms to City Hall</w:t>
      </w:r>
      <w:r w:rsidR="004C3703">
        <w:rPr>
          <w:rFonts w:ascii="Bradley Hand ITC" w:hAnsi="Bradley Hand ITC"/>
          <w:b/>
          <w:color w:val="FF0000"/>
          <w:sz w:val="40"/>
          <w:szCs w:val="40"/>
        </w:rPr>
        <w:t xml:space="preserve"> or Judge Spelling’s office</w:t>
      </w:r>
      <w:r w:rsidRPr="004C3703">
        <w:rPr>
          <w:rFonts w:ascii="Bradley Hand ITC" w:hAnsi="Bradley Hand ITC"/>
          <w:b/>
          <w:color w:val="FF0000"/>
          <w:sz w:val="40"/>
          <w:szCs w:val="40"/>
        </w:rPr>
        <w:t>.</w:t>
      </w:r>
    </w:p>
    <w:p w14:paraId="49457FCF" w14:textId="40ABF283" w:rsidR="00B424D8" w:rsidRPr="001A485B" w:rsidRDefault="00D60015" w:rsidP="00C003B4">
      <w:pPr>
        <w:spacing w:line="240" w:lineRule="auto"/>
        <w:ind w:left="720" w:firstLine="720"/>
        <w:rPr>
          <w:rFonts w:ascii="Bradley Hand ITC" w:hAnsi="Bradley Hand ITC"/>
          <w:b/>
          <w:color w:val="FF0000"/>
          <w:sz w:val="40"/>
          <w:szCs w:val="40"/>
        </w:rPr>
      </w:pPr>
      <w:r w:rsidRPr="001A485B">
        <w:rPr>
          <w:rFonts w:ascii="Bradley Hand ITC" w:hAnsi="Bradley Hand ITC"/>
          <w:b/>
          <w:color w:val="FF0000"/>
          <w:sz w:val="40"/>
          <w:szCs w:val="40"/>
        </w:rPr>
        <w:t xml:space="preserve">If you have any </w:t>
      </w:r>
      <w:r w:rsidR="005E671B" w:rsidRPr="001A485B">
        <w:rPr>
          <w:rFonts w:ascii="Bradley Hand ITC" w:hAnsi="Bradley Hand ITC"/>
          <w:b/>
          <w:color w:val="FF0000"/>
          <w:sz w:val="40"/>
          <w:szCs w:val="40"/>
        </w:rPr>
        <w:t>questions,</w:t>
      </w:r>
      <w:r w:rsidRPr="001A485B">
        <w:rPr>
          <w:rFonts w:ascii="Bradley Hand ITC" w:hAnsi="Bradley Hand ITC"/>
          <w:b/>
          <w:color w:val="FF0000"/>
          <w:sz w:val="40"/>
          <w:szCs w:val="40"/>
        </w:rPr>
        <w:t xml:space="preserve"> please contact </w:t>
      </w:r>
      <w:r w:rsidR="005E671B" w:rsidRPr="001A485B">
        <w:rPr>
          <w:rFonts w:ascii="Bradley Hand ITC" w:hAnsi="Bradley Hand ITC"/>
          <w:b/>
          <w:color w:val="FF0000"/>
          <w:sz w:val="40"/>
          <w:szCs w:val="40"/>
        </w:rPr>
        <w:t>City Hall</w:t>
      </w:r>
      <w:r w:rsidRPr="001A485B">
        <w:rPr>
          <w:rFonts w:ascii="Bradley Hand ITC" w:hAnsi="Bradley Hand ITC"/>
          <w:b/>
          <w:color w:val="FF0000"/>
          <w:sz w:val="40"/>
          <w:szCs w:val="40"/>
        </w:rPr>
        <w:t xml:space="preserve"> @</w:t>
      </w:r>
      <w:r w:rsidR="00C003B4">
        <w:rPr>
          <w:rFonts w:ascii="Bradley Hand ITC" w:hAnsi="Bradley Hand ITC"/>
          <w:b/>
          <w:color w:val="FF0000"/>
          <w:sz w:val="40"/>
          <w:szCs w:val="40"/>
        </w:rPr>
        <w:t xml:space="preserve"> </w:t>
      </w:r>
      <w:r w:rsidRPr="001A485B">
        <w:rPr>
          <w:rFonts w:ascii="Bradley Hand ITC" w:hAnsi="Bradley Hand ITC"/>
          <w:b/>
          <w:color w:val="FF0000"/>
          <w:sz w:val="40"/>
          <w:szCs w:val="40"/>
        </w:rPr>
        <w:t>903-585-</w:t>
      </w:r>
      <w:proofErr w:type="gramStart"/>
      <w:r w:rsidR="005E671B" w:rsidRPr="001A485B">
        <w:rPr>
          <w:rFonts w:ascii="Bradley Hand ITC" w:hAnsi="Bradley Hand ITC"/>
          <w:b/>
          <w:color w:val="FF0000"/>
          <w:sz w:val="40"/>
          <w:szCs w:val="40"/>
        </w:rPr>
        <w:t>2294</w:t>
      </w:r>
      <w:r w:rsidR="00B424D8" w:rsidRPr="001A485B">
        <w:rPr>
          <w:rFonts w:ascii="Bradley Hand ITC" w:hAnsi="Bradley Hand ITC"/>
          <w:b/>
          <w:color w:val="FF0000"/>
          <w:sz w:val="40"/>
          <w:szCs w:val="40"/>
        </w:rPr>
        <w:t xml:space="preserve">  or</w:t>
      </w:r>
      <w:proofErr w:type="gramEnd"/>
      <w:r w:rsidR="00C003B4">
        <w:rPr>
          <w:rFonts w:ascii="Bradley Hand ITC" w:hAnsi="Bradley Hand ITC"/>
          <w:b/>
          <w:color w:val="FF0000"/>
          <w:sz w:val="40"/>
          <w:szCs w:val="40"/>
        </w:rPr>
        <w:t xml:space="preserve">   </w:t>
      </w:r>
      <w:r w:rsidR="00B424D8" w:rsidRPr="001A485B">
        <w:rPr>
          <w:rFonts w:ascii="Bradley Hand ITC" w:hAnsi="Bradley Hand ITC"/>
          <w:b/>
          <w:color w:val="FF0000"/>
          <w:sz w:val="40"/>
          <w:szCs w:val="40"/>
        </w:rPr>
        <w:t>Judge Susie Spellings @ 903-585-5428</w:t>
      </w:r>
    </w:p>
    <w:p w14:paraId="37C0A230" w14:textId="3DA5409A" w:rsidR="00D60015" w:rsidRPr="0093313A" w:rsidRDefault="004463EE" w:rsidP="00C003B4">
      <w:pPr>
        <w:spacing w:line="240" w:lineRule="auto"/>
        <w:rPr>
          <w:rFonts w:ascii="Bradley Hand ITC" w:hAnsi="Bradley Hand ITC"/>
          <w:b/>
          <w:color w:val="auto"/>
          <w:sz w:val="40"/>
          <w:szCs w:val="40"/>
          <w:u w:val="single"/>
        </w:rPr>
      </w:pPr>
      <w:r w:rsidRPr="0093313A">
        <w:rPr>
          <w:rFonts w:ascii="Bradley Hand ITC" w:hAnsi="Bradley Hand ITC"/>
          <w:b/>
          <w:color w:val="auto"/>
          <w:sz w:val="40"/>
          <w:szCs w:val="40"/>
          <w:u w:val="single"/>
        </w:rPr>
        <w:t xml:space="preserve">PLEASE REMEMBER </w:t>
      </w:r>
      <w:r w:rsidR="000E69D7">
        <w:rPr>
          <w:rFonts w:ascii="Bradley Hand ITC" w:hAnsi="Bradley Hand ITC"/>
          <w:b/>
          <w:color w:val="auto"/>
          <w:sz w:val="40"/>
          <w:szCs w:val="40"/>
          <w:u w:val="single"/>
        </w:rPr>
        <w:t xml:space="preserve">A </w:t>
      </w:r>
      <w:r w:rsidR="0093313A" w:rsidRPr="0093313A">
        <w:rPr>
          <w:rFonts w:ascii="Bradley Hand ITC" w:hAnsi="Bradley Hand ITC"/>
          <w:b/>
          <w:color w:val="auto"/>
          <w:sz w:val="40"/>
          <w:szCs w:val="40"/>
          <w:u w:val="single"/>
        </w:rPr>
        <w:t xml:space="preserve">“TOYS FOR </w:t>
      </w:r>
      <w:proofErr w:type="gramStart"/>
      <w:r w:rsidR="0093313A" w:rsidRPr="0093313A">
        <w:rPr>
          <w:rFonts w:ascii="Bradley Hand ITC" w:hAnsi="Bradley Hand ITC"/>
          <w:b/>
          <w:color w:val="auto"/>
          <w:sz w:val="40"/>
          <w:szCs w:val="40"/>
          <w:u w:val="single"/>
        </w:rPr>
        <w:t>TOTS”  DONATION</w:t>
      </w:r>
      <w:proofErr w:type="gramEnd"/>
      <w:r w:rsidR="0093313A" w:rsidRPr="0093313A">
        <w:rPr>
          <w:rFonts w:ascii="Bradley Hand ITC" w:hAnsi="Bradley Hand ITC"/>
          <w:b/>
          <w:color w:val="auto"/>
          <w:sz w:val="40"/>
          <w:szCs w:val="40"/>
          <w:u w:val="single"/>
        </w:rPr>
        <w:t xml:space="preserve"> FOR </w:t>
      </w:r>
      <w:r w:rsidR="000E69D7">
        <w:rPr>
          <w:rFonts w:ascii="Bradley Hand ITC" w:hAnsi="Bradley Hand ITC"/>
          <w:b/>
          <w:color w:val="auto"/>
          <w:sz w:val="40"/>
          <w:szCs w:val="40"/>
          <w:u w:val="single"/>
        </w:rPr>
        <w:t xml:space="preserve">THE </w:t>
      </w:r>
      <w:r w:rsidR="0093313A" w:rsidRPr="0093313A">
        <w:rPr>
          <w:rFonts w:ascii="Bradley Hand ITC" w:hAnsi="Bradley Hand ITC"/>
          <w:b/>
          <w:color w:val="auto"/>
          <w:sz w:val="40"/>
          <w:szCs w:val="40"/>
          <w:u w:val="single"/>
        </w:rPr>
        <w:t>PARADE ENTR</w:t>
      </w:r>
      <w:r w:rsidR="0093313A">
        <w:rPr>
          <w:rFonts w:ascii="Bradley Hand ITC" w:hAnsi="Bradley Hand ITC"/>
          <w:b/>
          <w:color w:val="auto"/>
          <w:sz w:val="40"/>
          <w:szCs w:val="40"/>
          <w:u w:val="single"/>
        </w:rPr>
        <w:t>Y…</w:t>
      </w:r>
      <w:r w:rsidR="0093313A" w:rsidRPr="0093313A">
        <w:rPr>
          <w:rFonts w:ascii="Bradley Hand ITC" w:hAnsi="Bradley Hand ITC"/>
          <w:b/>
          <w:color w:val="auto"/>
          <w:sz w:val="40"/>
          <w:szCs w:val="40"/>
          <w:u w:val="single"/>
        </w:rPr>
        <w:t xml:space="preserve"> </w:t>
      </w:r>
      <w:r w:rsidR="0093313A">
        <w:rPr>
          <w:rFonts w:ascii="Bradley Hand ITC" w:hAnsi="Bradley Hand ITC"/>
          <w:b/>
          <w:color w:val="auto"/>
          <w:sz w:val="40"/>
          <w:szCs w:val="40"/>
          <w:u w:val="single"/>
        </w:rPr>
        <w:t xml:space="preserve">THE </w:t>
      </w:r>
      <w:r w:rsidR="0093313A" w:rsidRPr="0093313A">
        <w:rPr>
          <w:rFonts w:ascii="Bradley Hand ITC" w:hAnsi="Bradley Hand ITC"/>
          <w:b/>
          <w:color w:val="auto"/>
          <w:sz w:val="40"/>
          <w:szCs w:val="40"/>
          <w:u w:val="single"/>
        </w:rPr>
        <w:t xml:space="preserve">COLLECTION BOX WILL BE @ </w:t>
      </w:r>
      <w:r w:rsidR="0093313A">
        <w:rPr>
          <w:rFonts w:ascii="Bradley Hand ITC" w:hAnsi="Bradley Hand ITC"/>
          <w:b/>
          <w:color w:val="auto"/>
          <w:sz w:val="40"/>
          <w:szCs w:val="40"/>
          <w:u w:val="single"/>
        </w:rPr>
        <w:t xml:space="preserve">THE </w:t>
      </w:r>
      <w:r w:rsidR="0093313A" w:rsidRPr="0093313A">
        <w:rPr>
          <w:rFonts w:ascii="Bradley Hand ITC" w:hAnsi="Bradley Hand ITC"/>
          <w:b/>
          <w:color w:val="auto"/>
          <w:sz w:val="40"/>
          <w:szCs w:val="40"/>
          <w:u w:val="single"/>
        </w:rPr>
        <w:t>SCHOOL</w:t>
      </w:r>
      <w:r w:rsidR="0093313A">
        <w:rPr>
          <w:rFonts w:ascii="Bradley Hand ITC" w:hAnsi="Bradley Hand ITC"/>
          <w:b/>
          <w:color w:val="auto"/>
          <w:sz w:val="40"/>
          <w:szCs w:val="40"/>
          <w:u w:val="single"/>
        </w:rPr>
        <w:t>.</w:t>
      </w:r>
      <w:r w:rsidR="000E69D7">
        <w:rPr>
          <w:rFonts w:ascii="Bradley Hand ITC" w:hAnsi="Bradley Hand ITC"/>
          <w:b/>
          <w:color w:val="auto"/>
          <w:sz w:val="40"/>
          <w:szCs w:val="40"/>
          <w:u w:val="single"/>
        </w:rPr>
        <w:t xml:space="preserve">                                                                                                                                                                                       </w:t>
      </w:r>
    </w:p>
    <w:p w14:paraId="70E1D6EA" w14:textId="28A13F85" w:rsidR="0093313A" w:rsidRDefault="0093313A" w:rsidP="00C003B4">
      <w:pPr>
        <w:spacing w:line="240" w:lineRule="auto"/>
        <w:rPr>
          <w:rFonts w:ascii="Bradley Hand ITC" w:hAnsi="Bradley Hand ITC"/>
          <w:b/>
          <w:color w:val="FF0000"/>
          <w:sz w:val="40"/>
          <w:szCs w:val="40"/>
        </w:rPr>
      </w:pPr>
      <w:r>
        <w:rPr>
          <w:rFonts w:ascii="Bradley Hand ITC" w:hAnsi="Bradley Hand ITC"/>
          <w:b/>
          <w:noProof/>
          <w:color w:val="FF0000"/>
          <w:sz w:val="40"/>
          <w:szCs w:val="40"/>
        </w:rPr>
        <w:drawing>
          <wp:inline distT="0" distB="0" distL="0" distR="0" wp14:anchorId="4D0E9DAB" wp14:editId="28F4562F">
            <wp:extent cx="6667500" cy="1847850"/>
            <wp:effectExtent l="0" t="0" r="0" b="0"/>
            <wp:docPr id="21" name="Picture 21" descr="A picture containing outdoor, 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outdoor, nigh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1847850"/>
                    </a:xfrm>
                    <a:prstGeom prst="rect">
                      <a:avLst/>
                    </a:prstGeom>
                    <a:noFill/>
                  </pic:spPr>
                </pic:pic>
              </a:graphicData>
            </a:graphic>
          </wp:inline>
        </w:drawing>
      </w:r>
    </w:p>
    <w:p w14:paraId="5A92944B" w14:textId="58CFE505" w:rsidR="00F02C9C" w:rsidRPr="0093313A" w:rsidRDefault="0093313A" w:rsidP="0093313A">
      <w:pPr>
        <w:spacing w:line="240" w:lineRule="auto"/>
        <w:rPr>
          <w:rFonts w:ascii="Bradley Hand ITC" w:hAnsi="Bradley Hand ITC"/>
          <w:b/>
          <w:i/>
          <w:iCs/>
          <w:color w:val="FF0000"/>
          <w:sz w:val="40"/>
          <w:szCs w:val="40"/>
        </w:rPr>
      </w:pPr>
      <w:r>
        <w:rPr>
          <w:rFonts w:ascii="Bradley Hand ITC" w:hAnsi="Bradley Hand ITC"/>
          <w:b/>
          <w:i/>
          <w:iCs/>
          <w:color w:val="FF0000"/>
          <w:sz w:val="40"/>
          <w:szCs w:val="40"/>
        </w:rPr>
        <w:t xml:space="preserve"> </w:t>
      </w:r>
      <w:r w:rsidR="000E69D7">
        <w:rPr>
          <w:rFonts w:ascii="Bradley Hand ITC" w:hAnsi="Bradley Hand ITC"/>
          <w:b/>
          <w:i/>
          <w:iCs/>
          <w:color w:val="FF0000"/>
          <w:sz w:val="40"/>
          <w:szCs w:val="40"/>
        </w:rPr>
        <w:t xml:space="preserve">           </w:t>
      </w:r>
      <w:r w:rsidR="00D60015" w:rsidRPr="00C003B4">
        <w:rPr>
          <w:rFonts w:ascii="Bradley Hand ITC" w:hAnsi="Bradley Hand ITC"/>
          <w:b/>
          <w:i/>
          <w:iCs/>
          <w:color w:val="FF0000"/>
          <w:sz w:val="40"/>
          <w:szCs w:val="40"/>
        </w:rPr>
        <w:t>MERRY CHRISTMAS &amp; HAPPY NEW YEAR</w:t>
      </w:r>
      <w:bookmarkEnd w:id="0"/>
    </w:p>
    <w:sectPr w:rsidR="00F02C9C" w:rsidRPr="0093313A" w:rsidSect="00E44B1A">
      <w:type w:val="continuous"/>
      <w:pgSz w:w="12240" w:h="15840" w:code="1"/>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w:altName w:val="Lora"/>
    <w:charset w:val="00"/>
    <w:family w:val="auto"/>
    <w:pitch w:val="variable"/>
    <w:sig w:usb0="A00002FF" w:usb1="5000204B" w:usb2="00000000" w:usb3="00000000" w:csb0="00000097"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10A9A"/>
    <w:rsid w:val="000B299D"/>
    <w:rsid w:val="000C58DC"/>
    <w:rsid w:val="000E69D7"/>
    <w:rsid w:val="000F5D6B"/>
    <w:rsid w:val="001A485B"/>
    <w:rsid w:val="00272082"/>
    <w:rsid w:val="002D1A2B"/>
    <w:rsid w:val="002D57F4"/>
    <w:rsid w:val="003501CA"/>
    <w:rsid w:val="00352502"/>
    <w:rsid w:val="003528C3"/>
    <w:rsid w:val="003B2A76"/>
    <w:rsid w:val="00400C34"/>
    <w:rsid w:val="004463EE"/>
    <w:rsid w:val="004C3703"/>
    <w:rsid w:val="0053003E"/>
    <w:rsid w:val="0055631B"/>
    <w:rsid w:val="005E671B"/>
    <w:rsid w:val="006C4DA8"/>
    <w:rsid w:val="007C261E"/>
    <w:rsid w:val="007E157D"/>
    <w:rsid w:val="007F4816"/>
    <w:rsid w:val="008D59B8"/>
    <w:rsid w:val="00910A9A"/>
    <w:rsid w:val="0093313A"/>
    <w:rsid w:val="00A32B2A"/>
    <w:rsid w:val="00A85ADC"/>
    <w:rsid w:val="00B071B7"/>
    <w:rsid w:val="00B33599"/>
    <w:rsid w:val="00B424D8"/>
    <w:rsid w:val="00BE2B09"/>
    <w:rsid w:val="00C003B4"/>
    <w:rsid w:val="00C32C59"/>
    <w:rsid w:val="00C52E1D"/>
    <w:rsid w:val="00C548F2"/>
    <w:rsid w:val="00CB39A3"/>
    <w:rsid w:val="00D322C0"/>
    <w:rsid w:val="00D60015"/>
    <w:rsid w:val="00DA4BFD"/>
    <w:rsid w:val="00DB2375"/>
    <w:rsid w:val="00DD33C6"/>
    <w:rsid w:val="00DF109E"/>
    <w:rsid w:val="00DF7477"/>
    <w:rsid w:val="00E44B1A"/>
    <w:rsid w:val="00E57351"/>
    <w:rsid w:val="00E9386C"/>
    <w:rsid w:val="00EE4DB6"/>
    <w:rsid w:val="00EF44D2"/>
    <w:rsid w:val="00F02C9C"/>
    <w:rsid w:val="00F632B2"/>
    <w:rsid w:val="00F97422"/>
    <w:rsid w:val="00FB0324"/>
    <w:rsid w:val="00FE6BA1"/>
    <w:rsid w:val="00FF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4E8E"/>
  <w15:docId w15:val="{4ABC54FE-ED3F-4CBE-A848-0256B5CF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525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502"/>
    <w:rPr>
      <w:rFonts w:ascii="Tahoma" w:hAnsi="Tahoma" w:cs="Tahoma"/>
      <w:sz w:val="16"/>
      <w:szCs w:val="16"/>
    </w:rPr>
  </w:style>
  <w:style w:type="character" w:styleId="Hyperlink">
    <w:name w:val="Hyperlink"/>
    <w:basedOn w:val="DefaultParagraphFont"/>
    <w:uiPriority w:val="99"/>
    <w:unhideWhenUsed/>
    <w:rsid w:val="00E44B1A"/>
    <w:rPr>
      <w:color w:val="0000FF" w:themeColor="hyperlink"/>
      <w:u w:val="single"/>
    </w:rPr>
  </w:style>
  <w:style w:type="character" w:styleId="UnresolvedMention">
    <w:name w:val="Unresolved Mention"/>
    <w:basedOn w:val="DefaultParagraphFont"/>
    <w:uiPriority w:val="99"/>
    <w:semiHidden/>
    <w:unhideWhenUsed/>
    <w:rsid w:val="00E44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dfreephotos.com/holidays/christmas/great-christmas-house-with-lights-during-the-holidays.jpg.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36DC7-3344-4E7E-AB7E-0AB47D0F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MAUDCOURTNEW;C</dc:creator>
  <cp:lastModifiedBy>Darla</cp:lastModifiedBy>
  <cp:revision>2</cp:revision>
  <cp:lastPrinted>2021-10-29T20:34:00Z</cp:lastPrinted>
  <dcterms:created xsi:type="dcterms:W3CDTF">2021-11-03T14:01:00Z</dcterms:created>
  <dcterms:modified xsi:type="dcterms:W3CDTF">2021-11-03T14:01:00Z</dcterms:modified>
</cp:coreProperties>
</file>